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D52ED">
      <w:pPr>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imes New Roman"/>
          <w:szCs w:val="24"/>
          <w:lang w:val="el-GR"/>
        </w:rPr>
      </w:pPr>
    </w:p>
    <w:p w14:paraId="3F468F5B">
      <w:pPr>
        <w:spacing w:after="0" w:line="240" w:lineRule="auto"/>
        <w:jc w:val="center"/>
        <w:outlineLvl w:val="0"/>
        <w:rPr>
          <w:rFonts w:hint="default" w:ascii="Times New Roman" w:hAnsi="Times New Roman" w:cs="Times New Roman"/>
          <w:b/>
          <w:bCs/>
          <w:color w:val="000000" w:themeColor="text1"/>
          <w:sz w:val="28"/>
          <w:szCs w:val="28"/>
          <w:lang w:val="el-GR"/>
          <w14:textFill>
            <w14:solidFill>
              <w14:schemeClr w14:val="tx1"/>
            </w14:solidFill>
          </w14:textFill>
        </w:rPr>
      </w:pPr>
      <w:r>
        <w:rPr>
          <w:rFonts w:hint="default" w:ascii="Times New Roman" w:hAnsi="Times New Roman" w:cs="Times New Roman"/>
          <w:b/>
          <w:bCs/>
          <w:color w:val="000000" w:themeColor="text1"/>
          <w:sz w:val="28"/>
          <w:szCs w:val="28"/>
          <w:lang w:val="el-GR"/>
          <w14:textFill>
            <w14:solidFill>
              <w14:schemeClr w14:val="tx1"/>
            </w14:solidFill>
          </w14:textFill>
        </w:rPr>
        <w:t>ΠΡΟΤΑΣΗ ΠΟΛΙΤΙΣΤΙΚΗΣ ΔΙΑΔΡΟΜΗΣ ΣΤΗΝ ΠΟΛΗ...............</w:t>
      </w:r>
    </w:p>
    <w:p w14:paraId="21574D85">
      <w:pPr>
        <w:spacing w:after="0" w:line="240" w:lineRule="auto"/>
        <w:jc w:val="both"/>
        <w:outlineLvl w:val="0"/>
        <w:rPr>
          <w:rFonts w:ascii="Times New Roman" w:hAnsi="Times New Roman" w:cs="Times New Roman"/>
          <w:color w:val="000000" w:themeColor="text1"/>
          <w:sz w:val="24"/>
          <w:szCs w:val="24"/>
          <w14:textFill>
            <w14:solidFill>
              <w14:schemeClr w14:val="tx1"/>
            </w14:solidFill>
          </w14:textFill>
        </w:rPr>
      </w:pPr>
    </w:p>
    <w:p w14:paraId="2CAFA295">
      <w:pPr>
        <w:spacing w:after="0" w:line="240" w:lineRule="auto"/>
        <w:jc w:val="both"/>
        <w:outlineLvl w:val="0"/>
        <w:rPr>
          <w:rFonts w:hint="default" w:ascii="Times New Roman" w:hAnsi="Times New Roman" w:cs="Times New Roman"/>
          <w:b/>
          <w:bCs/>
          <w:color w:val="000000" w:themeColor="text1"/>
          <w:sz w:val="24"/>
          <w:szCs w:val="24"/>
          <w:lang w:val="el-GR"/>
          <w14:textFill>
            <w14:solidFill>
              <w14:schemeClr w14:val="tx1"/>
            </w14:solidFill>
          </w14:textFill>
        </w:rPr>
      </w:pPr>
      <w:r>
        <w:rPr>
          <w:rFonts w:hint="default" w:ascii="Times New Roman" w:hAnsi="Times New Roman" w:cs="Times New Roman"/>
          <w:b/>
          <w:bCs/>
          <w:color w:val="000000" w:themeColor="text1"/>
          <w:sz w:val="24"/>
          <w:szCs w:val="24"/>
          <w:lang w:val="en-GB"/>
          <w14:textFill>
            <w14:solidFill>
              <w14:schemeClr w14:val="tx1"/>
            </w14:solidFill>
          </w14:textFill>
        </w:rPr>
        <w:t>(</w:t>
      </w:r>
      <w:r>
        <w:rPr>
          <w:rFonts w:hint="default" w:ascii="Times New Roman" w:hAnsi="Times New Roman" w:cs="Times New Roman"/>
          <w:b/>
          <w:bCs/>
          <w:color w:val="000000" w:themeColor="text1"/>
          <w:sz w:val="24"/>
          <w:szCs w:val="24"/>
          <w:lang w:val="el-GR"/>
          <w14:textFill>
            <w14:solidFill>
              <w14:schemeClr w14:val="tx1"/>
            </w14:solidFill>
          </w14:textFill>
        </w:rPr>
        <w:t>Επίθετο και Όνομα).......</w:t>
      </w:r>
    </w:p>
    <w:p w14:paraId="7897578F">
      <w:pPr>
        <w:spacing w:after="0" w:line="240" w:lineRule="auto"/>
        <w:jc w:val="both"/>
        <w:outlineLvl w:val="0"/>
        <w:rPr>
          <w:rFonts w:hint="default" w:ascii="Times New Roman" w:hAnsi="Times New Roman" w:cs="Times New Roman"/>
          <w:i/>
          <w:iCs/>
          <w:color w:val="000000" w:themeColor="text1"/>
          <w:sz w:val="24"/>
          <w:szCs w:val="24"/>
          <w:lang w:val="el-GR"/>
          <w14:textFill>
            <w14:solidFill>
              <w14:schemeClr w14:val="tx1"/>
            </w14:solidFill>
          </w14:textFill>
        </w:rPr>
      </w:pPr>
      <w:r>
        <w:rPr>
          <w:rFonts w:hint="default" w:ascii="Times New Roman" w:hAnsi="Times New Roman" w:cs="Times New Roman"/>
          <w:i/>
          <w:iCs/>
          <w:color w:val="000000" w:themeColor="text1"/>
          <w:sz w:val="24"/>
          <w:szCs w:val="24"/>
          <w:lang w:val="el-GR"/>
          <w14:textFill>
            <w14:solidFill>
              <w14:schemeClr w14:val="tx1"/>
            </w14:solidFill>
          </w14:textFill>
        </w:rPr>
        <w:t>ΠΜΣ “Βιώσιμη Ανάπτυξη”</w:t>
      </w:r>
    </w:p>
    <w:p w14:paraId="20680013">
      <w:pPr>
        <w:spacing w:after="0" w:line="240" w:lineRule="auto"/>
        <w:jc w:val="both"/>
        <w:outlineLvl w:val="0"/>
        <w:rPr>
          <w:rFonts w:hint="default" w:ascii="Times New Roman" w:hAnsi="Times New Roman" w:cs="Times New Roman"/>
          <w:i/>
          <w:iCs/>
          <w:color w:val="0000FF"/>
          <w:sz w:val="24"/>
          <w:szCs w:val="24"/>
          <w:lang w:val="el-GR"/>
        </w:rPr>
      </w:pPr>
      <w:r>
        <w:rPr>
          <w:rFonts w:hint="default" w:ascii="Times New Roman" w:hAnsi="Times New Roman" w:cs="Times New Roman"/>
          <w:i/>
          <w:iCs/>
          <w:color w:val="0000FF"/>
          <w:sz w:val="24"/>
          <w:szCs w:val="24"/>
          <w:lang w:val="el-GR"/>
        </w:rPr>
        <w:t>(εμαιλ).....</w:t>
      </w:r>
    </w:p>
    <w:p w14:paraId="10708171">
      <w:pPr>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imes New Roman"/>
          <w:szCs w:val="24"/>
          <w:lang w:val="el-GR"/>
        </w:rPr>
      </w:pPr>
    </w:p>
    <w:p w14:paraId="75C6A86B">
      <w:pPr>
        <w:keepLines w:val="0"/>
        <w:pageBreakBefore w:val="0"/>
        <w:widowControl/>
        <w:kinsoku/>
        <w:wordWrap/>
        <w:overflowPunct/>
        <w:topLinePunct w:val="0"/>
        <w:autoSpaceDE/>
        <w:autoSpaceDN/>
        <w:bidi w:val="0"/>
        <w:adjustRightInd/>
        <w:snapToGrid/>
        <w:spacing w:after="0" w:line="240" w:lineRule="auto"/>
        <w:textAlignment w:val="auto"/>
        <w:rPr>
          <w:rFonts w:hint="default" w:eastAsia="Times New Roman" w:cs="Times New Roman"/>
          <w:b/>
          <w:bCs/>
          <w:szCs w:val="24"/>
          <w:u w:val="none"/>
          <w:lang w:val="el-GR"/>
        </w:rPr>
      </w:pPr>
      <w:r>
        <w:rPr>
          <w:rFonts w:hint="default" w:eastAsia="Times New Roman" w:cs="Times New Roman"/>
          <w:b/>
          <w:bCs/>
          <w:szCs w:val="24"/>
          <w:u w:val="none"/>
          <w:lang w:val="el-GR"/>
        </w:rPr>
        <w:t>Περίληψη</w:t>
      </w:r>
    </w:p>
    <w:p w14:paraId="163E898F">
      <w:pPr>
        <w:keepLines w:val="0"/>
        <w:pageBreakBefore w:val="0"/>
        <w:widowControl/>
        <w:kinsoku/>
        <w:wordWrap/>
        <w:overflowPunct/>
        <w:topLinePunct w:val="0"/>
        <w:autoSpaceDE/>
        <w:autoSpaceDN/>
        <w:bidi w:val="0"/>
        <w:adjustRightInd/>
        <w:snapToGrid/>
        <w:spacing w:after="0" w:line="240" w:lineRule="auto"/>
        <w:textAlignment w:val="auto"/>
        <w:rPr>
          <w:rFonts w:eastAsia="Times New Roman" w:cs="Times New Roman"/>
          <w:szCs w:val="24"/>
          <w:lang w:val="el-GR"/>
        </w:rPr>
      </w:pPr>
      <w:r>
        <w:rPr>
          <w:rFonts w:eastAsia="Times New Roman" w:cs="Times New Roman"/>
          <w:szCs w:val="24"/>
          <w:lang w:val="el-GR"/>
        </w:rPr>
        <w:t>Οι πολιτιστικές διαδρομές είναι μια από τις πιο δημοφιλείς κατηγορίες του κλάδου του τουρισμού και απολαμβάνει ταχεία ανάπτυξη. Ο ρόλος των πολιτιστικών διαδρομών είναι πολύ σημαντικός, αφενός για τη διαχείριση της πολιτιστικής κληρονομιάς ενός τόπου και αφετέρου για τη σύνδεσή τους με τον τομέα του τουρισμού. Φαίνεται να εγγυώνται συγκεκριμένα αποτελέσματα και υπόσχονται επιτυχημένη τουριστική ανάπτυξη, ενώ βλέποντάς τες ως σύνθετα πολιτιστικά προϊόντα, μπορούν να προσδώσουν αξία σε κάθε τοπικό πολιτισμό μετατρέποντας τα τοπικά ιστορικοπολιτισμικά στοιχεία σε ένα σύνολο δικτύων οικονομικών πόρων.</w:t>
      </w:r>
    </w:p>
    <w:p w14:paraId="045AE9E0">
      <w:pPr>
        <w:keepLines w:val="0"/>
        <w:pageBreakBefore w:val="0"/>
        <w:widowControl/>
        <w:kinsoku/>
        <w:wordWrap/>
        <w:overflowPunct/>
        <w:topLinePunct w:val="0"/>
        <w:autoSpaceDE/>
        <w:autoSpaceDN/>
        <w:bidi w:val="0"/>
        <w:adjustRightInd/>
        <w:snapToGrid/>
        <w:spacing w:after="0" w:line="240" w:lineRule="auto"/>
        <w:ind w:left="0" w:leftChars="0" w:firstLine="480" w:firstLineChars="0"/>
        <w:textAlignment w:val="auto"/>
        <w:rPr>
          <w:rFonts w:cs="Times New Roman"/>
          <w:color w:val="000000"/>
          <w:szCs w:val="24"/>
          <w:lang w:val="el-GR"/>
        </w:rPr>
      </w:pPr>
      <w:r>
        <w:rPr>
          <w:rFonts w:cs="Times New Roman"/>
          <w:color w:val="000000"/>
          <w:szCs w:val="24"/>
          <w:lang w:val="el-GR"/>
        </w:rPr>
        <w:t>Οι Πολιτιστικές Διαδρομές αναδεικνύονται σήμερα ως ένα σημαντικό διαχειριστικό και χρηστικό εργαλείο για την αν</w:t>
      </w:r>
      <w:bookmarkStart w:id="0" w:name="_GoBack"/>
      <w:bookmarkEnd w:id="0"/>
      <w:r>
        <w:rPr>
          <w:rFonts w:cs="Times New Roman"/>
          <w:color w:val="000000"/>
          <w:szCs w:val="24"/>
          <w:lang w:val="el-GR"/>
        </w:rPr>
        <w:t xml:space="preserve">άδειξη των πολιτιστικών πόρων και την περαιτέρω προώθηση του πολιτιστικού τουρισμού μιας πόλης. Μέσα από μία χαραγμένη πορεία, ο επισκέπτης έχει την ευκαιρία να βιώσει την ιστορία και τον πολιτισμό της πόλης και να γνωρίσει την ιδιαίτερη φυσιογνωμία της  </w:t>
      </w:r>
    </w:p>
    <w:p w14:paraId="40B3567B">
      <w:pPr>
        <w:keepLines w:val="0"/>
        <w:pageBreakBefore w:val="0"/>
        <w:widowControl/>
        <w:kinsoku/>
        <w:wordWrap/>
        <w:overflowPunct/>
        <w:topLinePunct w:val="0"/>
        <w:autoSpaceDE/>
        <w:autoSpaceDN/>
        <w:bidi w:val="0"/>
        <w:adjustRightInd/>
        <w:snapToGrid/>
        <w:spacing w:after="0" w:line="240" w:lineRule="auto"/>
        <w:ind w:left="0" w:leftChars="0" w:firstLine="480" w:firstLineChars="0"/>
        <w:textAlignment w:val="auto"/>
        <w:rPr>
          <w:color w:val="000000"/>
          <w:lang w:val="el-GR"/>
        </w:rPr>
      </w:pPr>
      <w:r>
        <w:rPr>
          <w:rFonts w:eastAsia="Times New Roman" w:cs="Times New Roman"/>
          <w:color w:val="000000"/>
          <w:szCs w:val="24"/>
          <w:lang w:val="el-GR"/>
        </w:rPr>
        <w:t>Η παρούσα εργασία αναφέρεται σ</w:t>
      </w:r>
      <w:r>
        <w:rPr>
          <w:rFonts w:eastAsia="Times New Roman" w:cs="Times New Roman"/>
          <w:bCs/>
          <w:color w:val="000000"/>
          <w:szCs w:val="24"/>
          <w:lang w:val="el-GR"/>
        </w:rPr>
        <w:t>την</w:t>
      </w:r>
      <w:r>
        <w:rPr>
          <w:rFonts w:hint="default" w:eastAsia="Times New Roman" w:cs="Times New Roman"/>
          <w:bCs/>
          <w:color w:val="000000"/>
          <w:szCs w:val="24"/>
          <w:lang w:val="el-GR"/>
        </w:rPr>
        <w:t xml:space="preserve"> πόλη................</w:t>
      </w:r>
      <w:r>
        <w:rPr>
          <w:rFonts w:eastAsia="Times New Roman" w:cs="Times New Roman"/>
          <w:bCs/>
          <w:color w:val="000000"/>
          <w:szCs w:val="24"/>
          <w:lang w:val="el-GR"/>
        </w:rPr>
        <w:t xml:space="preserve"> και</w:t>
      </w:r>
      <w:r>
        <w:rPr>
          <w:rFonts w:cs="Times New Roman"/>
          <w:color w:val="000000"/>
          <w:szCs w:val="24"/>
          <w:lang w:val="el-GR"/>
        </w:rPr>
        <w:t xml:space="preserve"> καταλήγει σε συγκεκριμένη</w:t>
      </w:r>
      <w:r>
        <w:rPr>
          <w:rFonts w:hint="default" w:cs="Times New Roman"/>
          <w:color w:val="000000"/>
          <w:szCs w:val="24"/>
          <w:lang w:val="el-GR"/>
        </w:rPr>
        <w:t xml:space="preserve"> </w:t>
      </w:r>
      <w:r>
        <w:rPr>
          <w:rFonts w:cs="Times New Roman"/>
          <w:color w:val="000000"/>
          <w:szCs w:val="24"/>
          <w:lang w:val="el-GR"/>
        </w:rPr>
        <w:t>πρόταση πολιτιστικής</w:t>
      </w:r>
      <w:r>
        <w:rPr>
          <w:rFonts w:hint="default" w:cs="Times New Roman"/>
          <w:color w:val="000000"/>
          <w:szCs w:val="24"/>
          <w:lang w:val="el-GR"/>
        </w:rPr>
        <w:t xml:space="preserve"> </w:t>
      </w:r>
      <w:r>
        <w:rPr>
          <w:rFonts w:cs="Times New Roman"/>
          <w:color w:val="000000"/>
          <w:szCs w:val="24"/>
          <w:lang w:val="el-GR"/>
        </w:rPr>
        <w:t>διαδρομής, η</w:t>
      </w:r>
      <w:r>
        <w:rPr>
          <w:rFonts w:hint="default" w:cs="Times New Roman"/>
          <w:color w:val="000000"/>
          <w:szCs w:val="24"/>
          <w:lang w:val="el-GR"/>
        </w:rPr>
        <w:t xml:space="preserve"> οποία</w:t>
      </w:r>
      <w:r>
        <w:rPr>
          <w:rFonts w:cs="Times New Roman"/>
          <w:color w:val="000000"/>
          <w:szCs w:val="24"/>
          <w:lang w:val="el-GR"/>
        </w:rPr>
        <w:t xml:space="preserve"> αποτυπώνεται σε χάρτη. Η προσέγγιση στα κύρια πολιτιστικά σημεία της πόλης γίνεται με κριτήριο τη γειτνίαση και τη σπουδαιότητα των</w:t>
      </w:r>
      <w:r>
        <w:rPr>
          <w:rFonts w:hint="default" w:cs="Times New Roman"/>
          <w:color w:val="000000"/>
          <w:szCs w:val="24"/>
          <w:lang w:val="el-GR"/>
        </w:rPr>
        <w:t xml:space="preserve"> </w:t>
      </w:r>
      <w:r>
        <w:rPr>
          <w:rFonts w:cs="Times New Roman"/>
          <w:color w:val="000000"/>
          <w:szCs w:val="24"/>
          <w:lang w:val="el-GR"/>
        </w:rPr>
        <w:t>μνημείων, κτιρίων και των</w:t>
      </w:r>
      <w:r>
        <w:rPr>
          <w:rFonts w:hint="default" w:cs="Times New Roman"/>
          <w:color w:val="000000"/>
          <w:szCs w:val="24"/>
          <w:lang w:val="el-GR"/>
        </w:rPr>
        <w:t xml:space="preserve"> </w:t>
      </w:r>
      <w:r>
        <w:rPr>
          <w:rFonts w:cs="Times New Roman"/>
          <w:color w:val="000000"/>
          <w:szCs w:val="24"/>
          <w:lang w:val="el-GR"/>
        </w:rPr>
        <w:t>τοπίων φυσικής αισθητικής.</w:t>
      </w:r>
    </w:p>
    <w:p w14:paraId="79CDB9DE">
      <w:pPr>
        <w:pStyle w:val="4"/>
        <w:keepLines w:val="0"/>
        <w:pageBreakBefore w:val="0"/>
        <w:widowControl/>
        <w:kinsoku/>
        <w:wordWrap/>
        <w:overflowPunct/>
        <w:topLinePunct w:val="0"/>
        <w:autoSpaceDE/>
        <w:autoSpaceDN/>
        <w:bidi w:val="0"/>
        <w:adjustRightInd/>
        <w:snapToGrid/>
        <w:spacing w:before="0" w:after="0" w:line="240" w:lineRule="auto"/>
        <w:textAlignment w:val="auto"/>
        <w:rPr>
          <w:b/>
          <w:bCs/>
          <w:szCs w:val="24"/>
          <w:lang w:val="el-GR"/>
        </w:rPr>
      </w:pPr>
    </w:p>
    <w:p w14:paraId="5135D439">
      <w:pPr>
        <w:pStyle w:val="4"/>
        <w:keepLines w:val="0"/>
        <w:pageBreakBefore w:val="0"/>
        <w:widowControl/>
        <w:kinsoku/>
        <w:wordWrap/>
        <w:overflowPunct/>
        <w:topLinePunct w:val="0"/>
        <w:autoSpaceDE/>
        <w:autoSpaceDN/>
        <w:bidi w:val="0"/>
        <w:adjustRightInd/>
        <w:snapToGrid/>
        <w:spacing w:before="0" w:after="0" w:line="240" w:lineRule="auto"/>
        <w:textAlignment w:val="auto"/>
        <w:rPr>
          <w:i w:val="0"/>
          <w:iCs w:val="0"/>
          <w:color w:val="000000"/>
          <w:lang w:val="el-GR"/>
        </w:rPr>
      </w:pPr>
      <w:r>
        <w:rPr>
          <w:b/>
          <w:bCs/>
          <w:color w:val="000000"/>
          <w:szCs w:val="24"/>
          <w:u w:val="none"/>
          <w:lang w:val="el-GR"/>
        </w:rPr>
        <w:t>Λέξεις</w:t>
      </w:r>
      <w:r>
        <w:rPr>
          <w:rFonts w:hint="default"/>
          <w:b/>
          <w:bCs/>
          <w:color w:val="000000"/>
          <w:szCs w:val="24"/>
          <w:u w:val="none"/>
          <w:lang w:val="el-GR"/>
        </w:rPr>
        <w:t xml:space="preserve"> Κλειδιά</w:t>
      </w:r>
      <w:r>
        <w:rPr>
          <w:b/>
          <w:bCs/>
          <w:color w:val="000000"/>
          <w:szCs w:val="24"/>
          <w:u w:val="none"/>
          <w:lang w:val="el-GR"/>
        </w:rPr>
        <w:t>:</w:t>
      </w:r>
      <w:r>
        <w:rPr>
          <w:rFonts w:cs="Times New Roman"/>
          <w:b/>
          <w:bCs/>
          <w:i/>
          <w:iCs/>
          <w:color w:val="000000"/>
          <w:szCs w:val="24"/>
          <w:u w:val="none"/>
          <w:lang w:val="el-GR"/>
        </w:rPr>
        <w:t xml:space="preserve"> </w:t>
      </w:r>
      <w:r>
        <w:rPr>
          <w:rFonts w:cs="Times New Roman"/>
          <w:i w:val="0"/>
          <w:iCs w:val="0"/>
          <w:color w:val="000000"/>
          <w:szCs w:val="24"/>
          <w:lang w:val="el-GR"/>
        </w:rPr>
        <w:t>Π</w:t>
      </w:r>
      <w:r>
        <w:rPr>
          <w:rFonts w:eastAsia="Times New Roman" w:cs="Times New Roman"/>
          <w:i w:val="0"/>
          <w:iCs w:val="0"/>
          <w:color w:val="000000"/>
          <w:szCs w:val="24"/>
          <w:lang w:val="el-GR"/>
        </w:rPr>
        <w:t xml:space="preserve">ολιτιστικές διαδρομές, πολιτιστικά χαρακτηριστικά, πολιτιστική κληρονομιά, </w:t>
      </w:r>
      <w:r>
        <w:rPr>
          <w:rFonts w:hint="default" w:eastAsia="Times New Roman" w:cs="Times New Roman"/>
          <w:i w:val="0"/>
          <w:iCs w:val="0"/>
          <w:color w:val="000000"/>
          <w:szCs w:val="24"/>
          <w:lang w:val="el-GR"/>
        </w:rPr>
        <w:t>......πόλη....</w:t>
      </w:r>
      <w:r>
        <w:rPr>
          <w:rFonts w:eastAsia="Times New Roman" w:cs="Times New Roman"/>
          <w:i w:val="0"/>
          <w:iCs w:val="0"/>
          <w:color w:val="000000"/>
          <w:szCs w:val="24"/>
          <w:lang w:val="el-GR"/>
        </w:rPr>
        <w:t>.</w:t>
      </w:r>
    </w:p>
    <w:p w14:paraId="4E25F947"/>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E75EF"/>
    <w:rsid w:val="00960F19"/>
    <w:rsid w:val="143F0F50"/>
    <w:rsid w:val="1872382B"/>
    <w:rsid w:val="3BFE07FA"/>
    <w:rsid w:val="534A7148"/>
    <w:rsid w:val="587902B5"/>
    <w:rsid w:val="62FF1978"/>
    <w:rsid w:val="69CE75EF"/>
    <w:rsid w:val="6DA0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5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suppressAutoHyphens/>
      <w:spacing w:after="142" w:line="360" w:lineRule="auto"/>
      <w:jc w:val="both"/>
    </w:pPr>
    <w:rPr>
      <w:rFonts w:ascii="Times New Roman" w:hAnsi="Times New Roman" w:eastAsia="Calibri" w:cs="Arial"/>
      <w:color w:val="00000A"/>
      <w:kern w:val="2"/>
      <w:sz w:val="24"/>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iPriority w:val="59"/>
    <w:pPr>
      <w:spacing w:before="0" w:after="140" w:line="288"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2024-06-04T07:31:00Z</dcterms:created>
  <dc:creator>google1587911622</dc:creator>
  <cp:lastModifiedBy>google1587911622</cp:lastModifiedBy>
  <dcterms:modified xsi:type="dcterms:W3CDTF">2025-10-14T15:32:02Z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2057-12.2.0.22549</vt:lpwstr>
  </property>
  <property fmtid="{D5CDD505-2E9C-101B-9397-08002B2CF9AE}" pid="3" name="ICV">
    <vt:lpwstr>52EF56B187F249B1AEDCB84A49CB5D68_13</vt:lpwstr>
  </property>
</Properties>
</file>